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E4E98" w14:textId="77777777" w:rsidR="003A1CE9" w:rsidRDefault="003A1CE9" w:rsidP="003A1CE9">
      <w:pPr>
        <w:spacing w:line="600" w:lineRule="exact"/>
        <w:jc w:val="center"/>
        <w:rPr>
          <w:rFonts w:asciiTheme="minorEastAsia" w:eastAsiaTheme="minorEastAsia" w:hAnsiTheme="minorEastAsia"/>
          <w:kern w:val="0"/>
          <w:szCs w:val="32"/>
        </w:rPr>
      </w:pPr>
    </w:p>
    <w:p w14:paraId="5009E36D" w14:textId="77777777" w:rsidR="003A1CE9" w:rsidRDefault="003A1CE9" w:rsidP="003A1CE9">
      <w:pPr>
        <w:spacing w:line="600" w:lineRule="exact"/>
        <w:jc w:val="center"/>
        <w:rPr>
          <w:rFonts w:asciiTheme="minorEastAsia" w:eastAsiaTheme="minorEastAsia" w:hAnsiTheme="minorEastAsia"/>
          <w:kern w:val="0"/>
          <w:szCs w:val="32"/>
        </w:rPr>
      </w:pPr>
    </w:p>
    <w:p w14:paraId="2666AE02" w14:textId="77777777" w:rsidR="003A1CE9" w:rsidRDefault="003A1CE9" w:rsidP="003A1CE9">
      <w:pPr>
        <w:spacing w:line="600" w:lineRule="exact"/>
        <w:jc w:val="center"/>
        <w:rPr>
          <w:rFonts w:asciiTheme="minorEastAsia" w:eastAsiaTheme="minorEastAsia" w:hAnsiTheme="minorEastAsia"/>
          <w:kern w:val="0"/>
          <w:szCs w:val="32"/>
        </w:rPr>
      </w:pPr>
    </w:p>
    <w:p w14:paraId="4C2E3B4C" w14:textId="03A1A045" w:rsidR="003A1CE9" w:rsidRPr="00DA6E72" w:rsidRDefault="003A1CE9" w:rsidP="003A1CE9">
      <w:pPr>
        <w:jc w:val="center"/>
        <w:rPr>
          <w:rFonts w:ascii="宋体" w:hAnsi="宋体" w:cs="Verdana"/>
          <w:b/>
          <w:sz w:val="44"/>
          <w:szCs w:val="48"/>
        </w:rPr>
      </w:pPr>
      <w:proofErr w:type="gramStart"/>
      <w:r w:rsidRPr="00DA6E72">
        <w:rPr>
          <w:rFonts w:ascii="宋体" w:hAnsi="宋体" w:hint="eastAsia"/>
          <w:sz w:val="28"/>
        </w:rPr>
        <w:t>闽师物</w:t>
      </w:r>
      <w:proofErr w:type="gramEnd"/>
      <w:r w:rsidRPr="00DA6E72">
        <w:rPr>
          <w:rFonts w:ascii="宋体" w:hAnsi="宋体" w:hint="eastAsia"/>
          <w:sz w:val="28"/>
        </w:rPr>
        <w:t>能</w:t>
      </w:r>
      <w:r>
        <w:rPr>
          <w:rFonts w:ascii="宋体" w:hAnsi="宋体" w:hint="eastAsia"/>
          <w:sz w:val="28"/>
        </w:rPr>
        <w:t>[2019]10</w:t>
      </w:r>
      <w:r w:rsidRPr="00DA6E72">
        <w:rPr>
          <w:rFonts w:ascii="宋体" w:hAnsi="宋体" w:hint="eastAsia"/>
          <w:sz w:val="28"/>
        </w:rPr>
        <w:t>号</w:t>
      </w:r>
    </w:p>
    <w:p w14:paraId="37DF5AE2" w14:textId="77777777" w:rsidR="003A1CE9" w:rsidRDefault="003A1CE9" w:rsidP="00181EB4">
      <w:pPr>
        <w:spacing w:line="600" w:lineRule="exact"/>
        <w:jc w:val="center"/>
        <w:rPr>
          <w:rFonts w:asciiTheme="minorEastAsia" w:eastAsiaTheme="minorEastAsia" w:hAnsiTheme="minorEastAsia"/>
          <w:kern w:val="0"/>
          <w:szCs w:val="44"/>
        </w:rPr>
      </w:pPr>
    </w:p>
    <w:p w14:paraId="3E7FCB74" w14:textId="77777777" w:rsidR="00535BF6" w:rsidRPr="003A1CE9" w:rsidRDefault="00181EB4" w:rsidP="00181EB4">
      <w:pPr>
        <w:spacing w:line="600" w:lineRule="exact"/>
        <w:jc w:val="center"/>
        <w:rPr>
          <w:rFonts w:asciiTheme="minorEastAsia" w:eastAsiaTheme="minorEastAsia" w:hAnsiTheme="minorEastAsia"/>
          <w:b/>
          <w:kern w:val="0"/>
          <w:szCs w:val="44"/>
        </w:rPr>
      </w:pPr>
      <w:r w:rsidRPr="003A1CE9">
        <w:rPr>
          <w:rFonts w:asciiTheme="minorEastAsia" w:eastAsiaTheme="minorEastAsia" w:hAnsiTheme="minorEastAsia" w:hint="eastAsia"/>
          <w:b/>
          <w:kern w:val="0"/>
          <w:szCs w:val="44"/>
        </w:rPr>
        <w:t>物理与能源学院</w:t>
      </w:r>
    </w:p>
    <w:p w14:paraId="47AD034C" w14:textId="089ABE55" w:rsidR="00181EB4" w:rsidRPr="003A1CE9" w:rsidRDefault="00535BF6" w:rsidP="00181EB4">
      <w:pPr>
        <w:spacing w:line="600" w:lineRule="exact"/>
        <w:jc w:val="center"/>
        <w:rPr>
          <w:rFonts w:asciiTheme="minorEastAsia" w:eastAsiaTheme="minorEastAsia" w:hAnsiTheme="minorEastAsia" w:cs="宋体"/>
          <w:b/>
          <w:bCs/>
          <w:szCs w:val="44"/>
        </w:rPr>
      </w:pPr>
      <w:r w:rsidRPr="003A1CE9">
        <w:rPr>
          <w:rFonts w:asciiTheme="minorEastAsia" w:eastAsiaTheme="minorEastAsia" w:hAnsiTheme="minorEastAsia" w:hint="eastAsia"/>
          <w:b/>
          <w:kern w:val="0"/>
          <w:szCs w:val="44"/>
        </w:rPr>
        <w:t>关于成立</w:t>
      </w:r>
      <w:r w:rsidRPr="003A1CE9">
        <w:rPr>
          <w:rFonts w:asciiTheme="minorEastAsia" w:eastAsiaTheme="minorEastAsia" w:hAnsiTheme="minorEastAsia" w:cs="宋体" w:hint="eastAsia"/>
          <w:b/>
          <w:bCs/>
          <w:szCs w:val="44"/>
        </w:rPr>
        <w:t>大型科研仪器</w:t>
      </w:r>
      <w:r w:rsidR="00EF219D" w:rsidRPr="003A1CE9">
        <w:rPr>
          <w:rFonts w:asciiTheme="minorEastAsia" w:eastAsiaTheme="minorEastAsia" w:hAnsiTheme="minorEastAsia" w:cs="宋体" w:hint="eastAsia"/>
          <w:b/>
          <w:bCs/>
          <w:szCs w:val="44"/>
        </w:rPr>
        <w:t>配置与开放领导</w:t>
      </w:r>
      <w:r w:rsidRPr="003A1CE9">
        <w:rPr>
          <w:rFonts w:asciiTheme="minorEastAsia" w:eastAsiaTheme="minorEastAsia" w:hAnsiTheme="minorEastAsia" w:cs="宋体" w:hint="eastAsia"/>
          <w:b/>
          <w:bCs/>
          <w:szCs w:val="44"/>
        </w:rPr>
        <w:t>小组的通知</w:t>
      </w:r>
    </w:p>
    <w:p w14:paraId="53645280" w14:textId="77777777" w:rsidR="00590E56" w:rsidRPr="00981907" w:rsidRDefault="00590E56">
      <w:pPr>
        <w:rPr>
          <w:rFonts w:asciiTheme="minorEastAsia" w:eastAsiaTheme="minorEastAsia" w:hAnsiTheme="minorEastAsia"/>
          <w:sz w:val="24"/>
        </w:rPr>
      </w:pPr>
    </w:p>
    <w:p w14:paraId="4ABDD4D0" w14:textId="335F8BB3" w:rsidR="00181EB4" w:rsidRPr="00981907" w:rsidRDefault="00381D5B" w:rsidP="00A812DD">
      <w:pPr>
        <w:ind w:firstLineChars="200" w:firstLine="560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为加快推动我院大型科研仪器</w:t>
      </w:r>
      <w:r w:rsidR="00A812DD"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（单台（套）价值超30万元）</w:t>
      </w:r>
      <w:r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向社会开放服务，建立健全绩效评价激励机制，提高科研</w:t>
      </w:r>
      <w:r w:rsidR="000D3FF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设备</w:t>
      </w:r>
      <w:r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配置使用效益，</w:t>
      </w:r>
      <w:r w:rsidR="00A812DD"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经学院党政联席会议决议通过特成立学院大型科研仪器</w:t>
      </w:r>
      <w:r w:rsidR="00EF219D"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配置与开放领导</w:t>
      </w:r>
      <w:r w:rsidR="00A812DD"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小组，小组成员如下：</w:t>
      </w:r>
    </w:p>
    <w:p w14:paraId="6F9A0102" w14:textId="74BC70F0" w:rsidR="00A812DD" w:rsidRPr="00981907" w:rsidRDefault="00A812DD" w:rsidP="00A812DD">
      <w:pPr>
        <w:ind w:firstLineChars="200" w:firstLine="560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组</w:t>
      </w:r>
      <w:r w:rsidR="00981907"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 xml:space="preserve">  </w:t>
      </w:r>
      <w:r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长：黄志高</w:t>
      </w:r>
    </w:p>
    <w:p w14:paraId="1E7206AC" w14:textId="63544052" w:rsidR="00EF219D" w:rsidRPr="00981907" w:rsidRDefault="00EF219D" w:rsidP="00A812DD">
      <w:pPr>
        <w:ind w:firstLineChars="200" w:firstLine="560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副组长：林应斌</w:t>
      </w:r>
    </w:p>
    <w:p w14:paraId="02259494" w14:textId="4290AF87" w:rsidR="00A812DD" w:rsidRPr="00981907" w:rsidRDefault="00A812DD" w:rsidP="00504236">
      <w:pPr>
        <w:ind w:firstLineChars="200" w:firstLine="560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组</w:t>
      </w:r>
      <w:r w:rsidR="00981907"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 xml:space="preserve">  </w:t>
      </w:r>
      <w:r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员：陈水源</w:t>
      </w:r>
      <w:r w:rsidR="00EF219D"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 xml:space="preserve"> </w:t>
      </w:r>
      <w:r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叶明勇</w:t>
      </w:r>
      <w:r w:rsidR="00EF219D"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 xml:space="preserve"> </w:t>
      </w:r>
      <w:r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陈桂林</w:t>
      </w:r>
      <w:r w:rsidR="00EF219D"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 xml:space="preserve"> </w:t>
      </w:r>
      <w:r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郑卫峰</w:t>
      </w:r>
      <w:r w:rsidR="00EF219D"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 xml:space="preserve"> 林丽梅 </w:t>
      </w:r>
      <w:r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庄彬</w:t>
      </w:r>
    </w:p>
    <w:p w14:paraId="76C1A623" w14:textId="073B9E31" w:rsidR="00A812DD" w:rsidRPr="00981907" w:rsidRDefault="00A812DD" w:rsidP="00A812DD">
      <w:pPr>
        <w:ind w:firstLineChars="200" w:firstLine="560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proofErr w:type="gramStart"/>
      <w:r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秘</w:t>
      </w:r>
      <w:proofErr w:type="gramEnd"/>
      <w:r w:rsidR="00981907"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 xml:space="preserve">  </w:t>
      </w:r>
      <w:r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书：林丽梅</w:t>
      </w:r>
      <w:r w:rsidR="00EF219D"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（兼）</w:t>
      </w:r>
    </w:p>
    <w:p w14:paraId="7E0F8BA4" w14:textId="7DA94BDA" w:rsidR="00A812DD" w:rsidRPr="00981907" w:rsidRDefault="00EF219D" w:rsidP="00A812DD">
      <w:pPr>
        <w:ind w:firstLineChars="200" w:firstLine="560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领导</w:t>
      </w:r>
      <w:r w:rsidR="00A812DD"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小组负责</w:t>
      </w:r>
      <w:r w:rsidR="00C5531C"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统筹规划</w:t>
      </w:r>
      <w:r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学院大型科研仪器</w:t>
      </w:r>
      <w:r w:rsidR="00C5531C"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配置与</w:t>
      </w:r>
      <w:r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建设</w:t>
      </w:r>
      <w:r w:rsidR="00C5531C"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，</w:t>
      </w:r>
      <w:r w:rsidR="00A812DD"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制定和执行《物理与能源学院大型科研仪器向社会开放服务绩效评价办法》，</w:t>
      </w:r>
      <w:r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并</w:t>
      </w:r>
      <w:r w:rsidR="00A812DD"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每年针对我院</w:t>
      </w:r>
      <w:r w:rsidR="008707E7"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大型科研仪器</w:t>
      </w:r>
      <w:r w:rsidR="00A812DD"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向社会开放服务绩效</w:t>
      </w:r>
      <w:r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进行</w:t>
      </w:r>
      <w:r w:rsidR="00A812DD"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考评</w:t>
      </w:r>
      <w:r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，确保大型科研仪器正常运行且服务良好</w:t>
      </w:r>
      <w:r w:rsidR="00A812DD" w:rsidRPr="00981907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。</w:t>
      </w:r>
    </w:p>
    <w:p w14:paraId="356D1E52" w14:textId="77777777" w:rsidR="00A812DD" w:rsidRPr="00981907" w:rsidRDefault="00A812DD" w:rsidP="00A812DD">
      <w:pPr>
        <w:ind w:firstLineChars="200" w:firstLine="560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</w:p>
    <w:p w14:paraId="53DC54D0" w14:textId="77777777" w:rsidR="003A1CE9" w:rsidRPr="003A1CE9" w:rsidRDefault="003A1CE9" w:rsidP="003A1CE9">
      <w:pPr>
        <w:spacing w:line="360" w:lineRule="auto"/>
        <w:ind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A1CE9">
        <w:rPr>
          <w:rFonts w:asciiTheme="minorEastAsia" w:eastAsiaTheme="minorEastAsia" w:hAnsiTheme="minorEastAsia" w:hint="eastAsia"/>
          <w:color w:val="000000"/>
          <w:sz w:val="28"/>
          <w:szCs w:val="28"/>
        </w:rPr>
        <w:t>物理与能源学院</w:t>
      </w:r>
    </w:p>
    <w:p w14:paraId="10EC86F1" w14:textId="5AA88EEB" w:rsidR="00A812DD" w:rsidRPr="003A1CE9" w:rsidRDefault="003A1CE9" w:rsidP="00EB57D4">
      <w:pPr>
        <w:spacing w:line="360" w:lineRule="auto"/>
        <w:ind w:firstLineChars="200" w:firstLine="560"/>
        <w:jc w:val="right"/>
        <w:rPr>
          <w:rStyle w:val="fontstyle01"/>
          <w:rFonts w:asciiTheme="minorEastAsia" w:eastAsiaTheme="minorEastAsia" w:hAnsiTheme="minorEastAsia" w:hint="default"/>
        </w:rPr>
      </w:pPr>
      <w:r w:rsidRPr="003A1CE9">
        <w:rPr>
          <w:rFonts w:asciiTheme="minorEastAsia" w:eastAsiaTheme="minorEastAsia" w:hAnsiTheme="minorEastAsia" w:hint="eastAsia"/>
          <w:color w:val="000000"/>
          <w:sz w:val="28"/>
          <w:szCs w:val="28"/>
        </w:rPr>
        <w:t>二零一九年九月十八日</w:t>
      </w:r>
      <w:bookmarkStart w:id="0" w:name="_GoBack"/>
      <w:bookmarkEnd w:id="0"/>
    </w:p>
    <w:sectPr w:rsidR="00A812DD" w:rsidRPr="003A1CE9" w:rsidSect="00407081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CE324" w14:textId="77777777" w:rsidR="00395DA3" w:rsidRDefault="00395DA3" w:rsidP="00181EB4">
      <w:r>
        <w:separator/>
      </w:r>
    </w:p>
  </w:endnote>
  <w:endnote w:type="continuationSeparator" w:id="0">
    <w:p w14:paraId="16DE2F9B" w14:textId="77777777" w:rsidR="00395DA3" w:rsidRDefault="00395DA3" w:rsidP="0018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567CE" w14:textId="77777777" w:rsidR="00395DA3" w:rsidRDefault="00395DA3" w:rsidP="00181EB4">
      <w:r>
        <w:separator/>
      </w:r>
    </w:p>
  </w:footnote>
  <w:footnote w:type="continuationSeparator" w:id="0">
    <w:p w14:paraId="701368EF" w14:textId="77777777" w:rsidR="00395DA3" w:rsidRDefault="00395DA3" w:rsidP="00181EB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09"/>
    <w:rsid w:val="000B25BE"/>
    <w:rsid w:val="000D3FF3"/>
    <w:rsid w:val="0014575D"/>
    <w:rsid w:val="00181EB4"/>
    <w:rsid w:val="00366D21"/>
    <w:rsid w:val="00381D5B"/>
    <w:rsid w:val="00395DA3"/>
    <w:rsid w:val="003A1CE9"/>
    <w:rsid w:val="00407081"/>
    <w:rsid w:val="0044160F"/>
    <w:rsid w:val="004834FD"/>
    <w:rsid w:val="00504236"/>
    <w:rsid w:val="00535BF6"/>
    <w:rsid w:val="00590E56"/>
    <w:rsid w:val="005B4204"/>
    <w:rsid w:val="005E3EBA"/>
    <w:rsid w:val="0063257F"/>
    <w:rsid w:val="006568E4"/>
    <w:rsid w:val="00820D58"/>
    <w:rsid w:val="008707E7"/>
    <w:rsid w:val="00880F2D"/>
    <w:rsid w:val="00981907"/>
    <w:rsid w:val="009E7196"/>
    <w:rsid w:val="009F12BB"/>
    <w:rsid w:val="00A812DD"/>
    <w:rsid w:val="00A959D8"/>
    <w:rsid w:val="00B9355A"/>
    <w:rsid w:val="00C5531C"/>
    <w:rsid w:val="00CB0B03"/>
    <w:rsid w:val="00D10409"/>
    <w:rsid w:val="00E169D2"/>
    <w:rsid w:val="00E269E9"/>
    <w:rsid w:val="00E31981"/>
    <w:rsid w:val="00E529D1"/>
    <w:rsid w:val="00EB57D4"/>
    <w:rsid w:val="00EF219D"/>
    <w:rsid w:val="00F0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3D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B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E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EB4"/>
    <w:rPr>
      <w:sz w:val="18"/>
      <w:szCs w:val="18"/>
    </w:rPr>
  </w:style>
  <w:style w:type="character" w:customStyle="1" w:styleId="fontstyle01">
    <w:name w:val="fontstyle01"/>
    <w:basedOn w:val="a0"/>
    <w:rsid w:val="00381D5B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EF21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219D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B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E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EB4"/>
    <w:rPr>
      <w:sz w:val="18"/>
      <w:szCs w:val="18"/>
    </w:rPr>
  </w:style>
  <w:style w:type="character" w:customStyle="1" w:styleId="fontstyle01">
    <w:name w:val="fontstyle01"/>
    <w:basedOn w:val="a0"/>
    <w:rsid w:val="00381D5B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EF21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219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2019-09-30T01:08:00Z</cp:lastPrinted>
  <dcterms:created xsi:type="dcterms:W3CDTF">2019-09-29T02:47:00Z</dcterms:created>
  <dcterms:modified xsi:type="dcterms:W3CDTF">2019-10-05T08:45:00Z</dcterms:modified>
</cp:coreProperties>
</file>