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8C367" w14:textId="77777777" w:rsidR="00DA6E72" w:rsidRDefault="00DA6E72" w:rsidP="00181EB4">
      <w:pPr>
        <w:spacing w:line="600" w:lineRule="exact"/>
        <w:jc w:val="center"/>
        <w:rPr>
          <w:rFonts w:asciiTheme="minorEastAsia" w:eastAsiaTheme="minorEastAsia" w:hAnsiTheme="minorEastAsia" w:hint="eastAsia"/>
          <w:kern w:val="0"/>
          <w:szCs w:val="32"/>
        </w:rPr>
      </w:pPr>
    </w:p>
    <w:p w14:paraId="291D1325" w14:textId="77777777" w:rsidR="00DA6E72" w:rsidRDefault="00DA6E72" w:rsidP="00181EB4">
      <w:pPr>
        <w:spacing w:line="600" w:lineRule="exact"/>
        <w:jc w:val="center"/>
        <w:rPr>
          <w:rFonts w:asciiTheme="minorEastAsia" w:eastAsiaTheme="minorEastAsia" w:hAnsiTheme="minorEastAsia" w:hint="eastAsia"/>
          <w:kern w:val="0"/>
          <w:szCs w:val="32"/>
        </w:rPr>
      </w:pPr>
    </w:p>
    <w:p w14:paraId="5B744C47" w14:textId="77777777" w:rsidR="00DA6E72" w:rsidRDefault="00DA6E72" w:rsidP="00181EB4">
      <w:pPr>
        <w:spacing w:line="600" w:lineRule="exact"/>
        <w:jc w:val="center"/>
        <w:rPr>
          <w:rFonts w:asciiTheme="minorEastAsia" w:eastAsiaTheme="minorEastAsia" w:hAnsiTheme="minorEastAsia" w:hint="eastAsia"/>
          <w:kern w:val="0"/>
          <w:szCs w:val="32"/>
        </w:rPr>
      </w:pPr>
    </w:p>
    <w:p w14:paraId="26BB5044" w14:textId="02582FA4" w:rsidR="00DA6E72" w:rsidRPr="00DA6E72" w:rsidRDefault="00DA6E72" w:rsidP="00DA6E72">
      <w:pPr>
        <w:jc w:val="center"/>
        <w:rPr>
          <w:rFonts w:ascii="宋体" w:hAnsi="宋体" w:cs="Verdana"/>
          <w:b/>
          <w:sz w:val="44"/>
          <w:szCs w:val="48"/>
        </w:rPr>
      </w:pPr>
      <w:proofErr w:type="gramStart"/>
      <w:r w:rsidRPr="00DA6E72">
        <w:rPr>
          <w:rFonts w:ascii="宋体" w:hAnsi="宋体" w:hint="eastAsia"/>
          <w:sz w:val="28"/>
        </w:rPr>
        <w:t>闽师物</w:t>
      </w:r>
      <w:proofErr w:type="gramEnd"/>
      <w:r w:rsidRPr="00DA6E72">
        <w:rPr>
          <w:rFonts w:ascii="宋体" w:hAnsi="宋体" w:hint="eastAsia"/>
          <w:sz w:val="28"/>
        </w:rPr>
        <w:t>能</w:t>
      </w:r>
      <w:r>
        <w:rPr>
          <w:rFonts w:ascii="宋体" w:hAnsi="宋体" w:hint="eastAsia"/>
          <w:sz w:val="28"/>
        </w:rPr>
        <w:t>[2019]11</w:t>
      </w:r>
      <w:r w:rsidRPr="00DA6E72">
        <w:rPr>
          <w:rFonts w:ascii="宋体" w:hAnsi="宋体" w:hint="eastAsia"/>
          <w:sz w:val="28"/>
        </w:rPr>
        <w:t>号</w:t>
      </w:r>
    </w:p>
    <w:p w14:paraId="179F37D5" w14:textId="77777777" w:rsidR="00DA6E72" w:rsidRPr="00DA6E72" w:rsidRDefault="00DA6E72" w:rsidP="00181EB4">
      <w:pPr>
        <w:spacing w:line="600" w:lineRule="exact"/>
        <w:jc w:val="center"/>
        <w:rPr>
          <w:rFonts w:asciiTheme="minorEastAsia" w:eastAsiaTheme="minorEastAsia" w:hAnsiTheme="minorEastAsia" w:hint="eastAsia"/>
          <w:kern w:val="0"/>
          <w:szCs w:val="32"/>
        </w:rPr>
      </w:pPr>
    </w:p>
    <w:p w14:paraId="2AC8BB24" w14:textId="77777777" w:rsidR="00DA6E72" w:rsidRDefault="00181EB4" w:rsidP="00181EB4">
      <w:pPr>
        <w:spacing w:line="600" w:lineRule="exact"/>
        <w:jc w:val="center"/>
        <w:rPr>
          <w:rFonts w:asciiTheme="minorEastAsia" w:eastAsiaTheme="minorEastAsia" w:hAnsiTheme="minorEastAsia" w:cs="宋体" w:hint="eastAsia"/>
          <w:b/>
          <w:bCs/>
          <w:sz w:val="28"/>
          <w:szCs w:val="32"/>
        </w:rPr>
      </w:pPr>
      <w:r w:rsidRPr="00DA6E72">
        <w:rPr>
          <w:rFonts w:asciiTheme="minorEastAsia" w:eastAsiaTheme="minorEastAsia" w:hAnsiTheme="minorEastAsia" w:hint="eastAsia"/>
          <w:b/>
          <w:kern w:val="0"/>
          <w:sz w:val="28"/>
          <w:szCs w:val="32"/>
        </w:rPr>
        <w:t>物理与能源学院</w:t>
      </w:r>
      <w:r w:rsidRPr="00DA6E72">
        <w:rPr>
          <w:rFonts w:asciiTheme="minorEastAsia" w:eastAsiaTheme="minorEastAsia" w:hAnsiTheme="minorEastAsia" w:cs="宋体" w:hint="eastAsia"/>
          <w:b/>
          <w:bCs/>
          <w:sz w:val="28"/>
          <w:szCs w:val="32"/>
        </w:rPr>
        <w:t>大型科研仪器向社会开放服务绩效评价办法</w:t>
      </w:r>
    </w:p>
    <w:p w14:paraId="0DE24E71" w14:textId="71C00F58" w:rsidR="00181EB4" w:rsidRPr="00DA6E72" w:rsidRDefault="00366D21" w:rsidP="00181EB4">
      <w:pPr>
        <w:spacing w:line="600" w:lineRule="exact"/>
        <w:jc w:val="center"/>
        <w:rPr>
          <w:rFonts w:asciiTheme="minorEastAsia" w:eastAsiaTheme="minorEastAsia" w:hAnsiTheme="minorEastAsia" w:cs="宋体"/>
          <w:b/>
          <w:bCs/>
          <w:sz w:val="28"/>
          <w:szCs w:val="32"/>
        </w:rPr>
      </w:pPr>
      <w:r w:rsidRPr="00DA6E72">
        <w:rPr>
          <w:rFonts w:asciiTheme="minorEastAsia" w:eastAsiaTheme="minorEastAsia" w:hAnsiTheme="minorEastAsia" w:cs="宋体" w:hint="eastAsia"/>
          <w:b/>
          <w:bCs/>
          <w:sz w:val="28"/>
          <w:szCs w:val="32"/>
        </w:rPr>
        <w:t>（试行）</w:t>
      </w:r>
    </w:p>
    <w:p w14:paraId="3DE80D6F" w14:textId="77777777" w:rsidR="00590E56" w:rsidRPr="001D5ABB" w:rsidRDefault="00590E56">
      <w:pPr>
        <w:rPr>
          <w:rFonts w:asciiTheme="minorEastAsia" w:eastAsiaTheme="minorEastAsia" w:hAnsiTheme="minorEastAsia"/>
          <w:sz w:val="28"/>
          <w:szCs w:val="28"/>
        </w:rPr>
      </w:pPr>
    </w:p>
    <w:p w14:paraId="0A5820A3" w14:textId="5CC29E87" w:rsidR="00181EB4" w:rsidRPr="00DA6E72" w:rsidRDefault="00366D21" w:rsidP="00DA6E72">
      <w:pPr>
        <w:spacing w:line="360" w:lineRule="auto"/>
        <w:ind w:firstLineChars="200" w:firstLine="480"/>
        <w:rPr>
          <w:rStyle w:val="fontstyle01"/>
          <w:rFonts w:asciiTheme="minorEastAsia" w:eastAsiaTheme="minorEastAsia" w:hAnsiTheme="minorEastAsia" w:hint="default"/>
          <w:sz w:val="24"/>
          <w:szCs w:val="28"/>
        </w:rPr>
      </w:pPr>
      <w:r w:rsidRPr="00DA6E72">
        <w:rPr>
          <w:rStyle w:val="fontstyle01"/>
          <w:rFonts w:asciiTheme="minorEastAsia" w:eastAsiaTheme="minorEastAsia" w:hAnsiTheme="minorEastAsia" w:hint="default"/>
          <w:sz w:val="24"/>
          <w:szCs w:val="28"/>
        </w:rPr>
        <w:t xml:space="preserve">第一条 </w:t>
      </w:r>
      <w:r w:rsidR="00381D5B" w:rsidRPr="00DA6E72">
        <w:rPr>
          <w:rStyle w:val="fontstyle01"/>
          <w:rFonts w:asciiTheme="minorEastAsia" w:eastAsiaTheme="minorEastAsia" w:hAnsiTheme="minorEastAsia" w:hint="default"/>
          <w:sz w:val="24"/>
          <w:szCs w:val="28"/>
        </w:rPr>
        <w:t>为加快推动我院大型科研仪器向社会开放服务，建立健全绩效评价激励机制，提高科研仪器配置使用效益，根据《福建省人民省政府关于推进重大科研基础设施和大型科研仪器向社会开放服务的实施意见》（闽政〔2016〕 4 号）</w:t>
      </w:r>
      <w:r w:rsidRPr="00DA6E72">
        <w:rPr>
          <w:rStyle w:val="fontstyle01"/>
          <w:rFonts w:asciiTheme="minorEastAsia" w:eastAsiaTheme="minorEastAsia" w:hAnsiTheme="minorEastAsia" w:hint="default"/>
          <w:sz w:val="24"/>
          <w:szCs w:val="28"/>
        </w:rPr>
        <w:t>、</w:t>
      </w:r>
      <w:r w:rsidR="00381D5B" w:rsidRPr="00DA6E72">
        <w:rPr>
          <w:rStyle w:val="fontstyle01"/>
          <w:rFonts w:asciiTheme="minorEastAsia" w:eastAsiaTheme="minorEastAsia" w:hAnsiTheme="minorEastAsia" w:hint="default"/>
          <w:sz w:val="24"/>
          <w:szCs w:val="28"/>
        </w:rPr>
        <w:t>《福建省大型科学仪器设备协作共用管理办法（试行）》（</w:t>
      </w:r>
      <w:proofErr w:type="gramStart"/>
      <w:r w:rsidR="00381D5B" w:rsidRPr="00DA6E72">
        <w:rPr>
          <w:rStyle w:val="fontstyle01"/>
          <w:rFonts w:asciiTheme="minorEastAsia" w:eastAsiaTheme="minorEastAsia" w:hAnsiTheme="minorEastAsia" w:hint="default"/>
          <w:sz w:val="24"/>
          <w:szCs w:val="28"/>
        </w:rPr>
        <w:t>闽科财</w:t>
      </w:r>
      <w:proofErr w:type="gramEnd"/>
      <w:r w:rsidR="00381D5B" w:rsidRPr="00DA6E72">
        <w:rPr>
          <w:rStyle w:val="fontstyle01"/>
          <w:rFonts w:asciiTheme="minorEastAsia" w:eastAsiaTheme="minorEastAsia" w:hAnsiTheme="minorEastAsia" w:hint="default"/>
          <w:sz w:val="24"/>
          <w:szCs w:val="28"/>
        </w:rPr>
        <w:t>〔2007〕 12 号）</w:t>
      </w:r>
      <w:r w:rsidRPr="00DA6E72">
        <w:rPr>
          <w:rStyle w:val="fontstyle01"/>
          <w:rFonts w:asciiTheme="minorEastAsia" w:eastAsiaTheme="minorEastAsia" w:hAnsiTheme="minorEastAsia" w:hint="default"/>
          <w:sz w:val="24"/>
          <w:szCs w:val="28"/>
        </w:rPr>
        <w:t>和《福建省重大科研基础设施和大型科研仪器向社会开放服务绩效评价暂行办法》（</w:t>
      </w:r>
      <w:proofErr w:type="gramStart"/>
      <w:r w:rsidRPr="00DA6E72">
        <w:rPr>
          <w:rStyle w:val="fontstyle01"/>
          <w:rFonts w:asciiTheme="minorEastAsia" w:eastAsiaTheme="minorEastAsia" w:hAnsiTheme="minorEastAsia" w:hint="default"/>
          <w:sz w:val="24"/>
          <w:szCs w:val="28"/>
        </w:rPr>
        <w:t>闽科财</w:t>
      </w:r>
      <w:proofErr w:type="gramEnd"/>
      <w:r w:rsidRPr="00DA6E72">
        <w:rPr>
          <w:rStyle w:val="fontstyle01"/>
          <w:rFonts w:asciiTheme="minorEastAsia" w:eastAsiaTheme="minorEastAsia" w:hAnsiTheme="minorEastAsia" w:hint="default"/>
          <w:sz w:val="24"/>
          <w:szCs w:val="28"/>
        </w:rPr>
        <w:t>〔2016〕 8 号）</w:t>
      </w:r>
      <w:r w:rsidR="00381D5B" w:rsidRPr="00DA6E72">
        <w:rPr>
          <w:rStyle w:val="fontstyle01"/>
          <w:rFonts w:asciiTheme="minorEastAsia" w:eastAsiaTheme="minorEastAsia" w:hAnsiTheme="minorEastAsia" w:hint="default"/>
          <w:sz w:val="24"/>
          <w:szCs w:val="28"/>
        </w:rPr>
        <w:t>等</w:t>
      </w:r>
      <w:r w:rsidRPr="00DA6E72">
        <w:rPr>
          <w:rStyle w:val="fontstyle01"/>
          <w:rFonts w:asciiTheme="minorEastAsia" w:eastAsiaTheme="minorEastAsia" w:hAnsiTheme="minorEastAsia" w:hint="default"/>
          <w:sz w:val="24"/>
          <w:szCs w:val="28"/>
        </w:rPr>
        <w:t>有关规定特制定本办法。</w:t>
      </w:r>
    </w:p>
    <w:p w14:paraId="71E8C15D" w14:textId="0FC6C03D" w:rsidR="00E31981" w:rsidRPr="00DA6E72" w:rsidRDefault="00366D21" w:rsidP="00DA6E72">
      <w:pPr>
        <w:spacing w:line="360" w:lineRule="auto"/>
        <w:ind w:firstLineChars="200" w:firstLine="480"/>
        <w:rPr>
          <w:rStyle w:val="fontstyle01"/>
          <w:rFonts w:asciiTheme="minorEastAsia" w:eastAsiaTheme="minorEastAsia" w:hAnsiTheme="minorEastAsia" w:hint="default"/>
          <w:sz w:val="24"/>
          <w:szCs w:val="28"/>
        </w:rPr>
      </w:pPr>
      <w:r w:rsidRPr="00DA6E72">
        <w:rPr>
          <w:rStyle w:val="fontstyle01"/>
          <w:rFonts w:asciiTheme="minorEastAsia" w:eastAsiaTheme="minorEastAsia" w:hAnsiTheme="minorEastAsia" w:hint="default"/>
          <w:sz w:val="24"/>
          <w:szCs w:val="28"/>
        </w:rPr>
        <w:t>第二条</w:t>
      </w:r>
      <w:r w:rsidR="00E31981" w:rsidRPr="00DA6E72">
        <w:rPr>
          <w:rStyle w:val="fontstyle01"/>
          <w:rFonts w:asciiTheme="minorEastAsia" w:eastAsiaTheme="minorEastAsia" w:hAnsiTheme="minorEastAsia" w:hint="default"/>
          <w:sz w:val="24"/>
          <w:szCs w:val="28"/>
        </w:rPr>
        <w:t xml:space="preserve"> </w:t>
      </w:r>
      <w:r w:rsidR="00E31981" w:rsidRPr="00DA6E72">
        <w:rPr>
          <w:rFonts w:asciiTheme="minorEastAsia" w:eastAsiaTheme="minorEastAsia" w:hAnsiTheme="minorEastAsia"/>
          <w:color w:val="000000"/>
          <w:sz w:val="24"/>
          <w:szCs w:val="28"/>
        </w:rPr>
        <w:t>绩效评价对象的</w:t>
      </w:r>
      <w:r w:rsidR="00F96027" w:rsidRPr="00DA6E72">
        <w:rPr>
          <w:rFonts w:asciiTheme="minorEastAsia" w:eastAsiaTheme="minorEastAsia" w:hAnsiTheme="minorEastAsia" w:hint="eastAsia"/>
          <w:color w:val="000000"/>
          <w:sz w:val="24"/>
          <w:szCs w:val="28"/>
        </w:rPr>
        <w:t>大型</w:t>
      </w:r>
      <w:r w:rsidR="00E31981" w:rsidRPr="00DA6E72">
        <w:rPr>
          <w:rFonts w:asciiTheme="minorEastAsia" w:eastAsiaTheme="minorEastAsia" w:hAnsiTheme="minorEastAsia"/>
          <w:color w:val="000000"/>
          <w:sz w:val="24"/>
          <w:szCs w:val="28"/>
        </w:rPr>
        <w:t xml:space="preserve">科研仪器是指本单位单台（套）价值在 30 </w:t>
      </w:r>
      <w:r w:rsidR="00F96027" w:rsidRPr="00DA6E72">
        <w:rPr>
          <w:rFonts w:asciiTheme="minorEastAsia" w:eastAsiaTheme="minorEastAsia" w:hAnsiTheme="minorEastAsia"/>
          <w:color w:val="000000"/>
          <w:sz w:val="24"/>
          <w:szCs w:val="28"/>
        </w:rPr>
        <w:t>万元及以上的科</w:t>
      </w:r>
      <w:r w:rsidR="00F96027" w:rsidRPr="00DA6E72">
        <w:rPr>
          <w:rFonts w:asciiTheme="minorEastAsia" w:eastAsiaTheme="minorEastAsia" w:hAnsiTheme="minorEastAsia" w:hint="eastAsia"/>
          <w:color w:val="000000"/>
          <w:sz w:val="24"/>
          <w:szCs w:val="28"/>
        </w:rPr>
        <w:t>研</w:t>
      </w:r>
      <w:r w:rsidR="00E31981" w:rsidRPr="00DA6E72">
        <w:rPr>
          <w:rFonts w:asciiTheme="minorEastAsia" w:eastAsiaTheme="minorEastAsia" w:hAnsiTheme="minorEastAsia"/>
          <w:color w:val="000000"/>
          <w:sz w:val="24"/>
          <w:szCs w:val="28"/>
        </w:rPr>
        <w:t>设备。</w:t>
      </w:r>
    </w:p>
    <w:p w14:paraId="094EF6D0" w14:textId="21FE0A00" w:rsidR="00366D21" w:rsidRPr="00DA6E72" w:rsidRDefault="00E31981"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color w:val="000000"/>
          <w:sz w:val="24"/>
          <w:szCs w:val="28"/>
        </w:rPr>
        <w:t>第三条</w:t>
      </w:r>
      <w:r w:rsidRPr="00DA6E72">
        <w:rPr>
          <w:rFonts w:asciiTheme="minorEastAsia" w:eastAsiaTheme="minorEastAsia" w:hAnsiTheme="minorEastAsia" w:hint="eastAsia"/>
          <w:color w:val="000000"/>
          <w:sz w:val="24"/>
          <w:szCs w:val="28"/>
        </w:rPr>
        <w:t xml:space="preserve"> </w:t>
      </w:r>
      <w:r w:rsidR="00F96027" w:rsidRPr="00DA6E72">
        <w:rPr>
          <w:rFonts w:asciiTheme="minorEastAsia" w:eastAsiaTheme="minorEastAsia" w:hAnsiTheme="minorEastAsia" w:hint="eastAsia"/>
          <w:color w:val="000000"/>
          <w:sz w:val="24"/>
          <w:szCs w:val="28"/>
        </w:rPr>
        <w:t>大型</w:t>
      </w:r>
      <w:r w:rsidR="00F96027" w:rsidRPr="00DA6E72">
        <w:rPr>
          <w:rFonts w:asciiTheme="minorEastAsia" w:eastAsiaTheme="minorEastAsia" w:hAnsiTheme="minorEastAsia"/>
          <w:color w:val="000000"/>
          <w:sz w:val="24"/>
          <w:szCs w:val="28"/>
        </w:rPr>
        <w:t>科研仪器</w:t>
      </w:r>
      <w:r w:rsidR="00366D21" w:rsidRPr="00DA6E72">
        <w:rPr>
          <w:rFonts w:asciiTheme="minorEastAsia" w:eastAsiaTheme="minorEastAsia" w:hAnsiTheme="minorEastAsia"/>
          <w:color w:val="000000"/>
          <w:sz w:val="24"/>
          <w:szCs w:val="28"/>
        </w:rPr>
        <w:t>向社会开放服务是指</w:t>
      </w:r>
      <w:r w:rsidR="00F96027" w:rsidRPr="00DA6E72">
        <w:rPr>
          <w:rFonts w:asciiTheme="minorEastAsia" w:eastAsiaTheme="minorEastAsia" w:hAnsiTheme="minorEastAsia" w:hint="eastAsia"/>
          <w:color w:val="000000"/>
          <w:sz w:val="24"/>
          <w:szCs w:val="28"/>
        </w:rPr>
        <w:t>使用该</w:t>
      </w:r>
      <w:r w:rsidR="00366D21" w:rsidRPr="00DA6E72">
        <w:rPr>
          <w:rFonts w:asciiTheme="minorEastAsia" w:eastAsiaTheme="minorEastAsia" w:hAnsiTheme="minorEastAsia"/>
          <w:color w:val="000000"/>
          <w:sz w:val="24"/>
          <w:szCs w:val="28"/>
        </w:rPr>
        <w:t>科研</w:t>
      </w:r>
      <w:r w:rsidR="00F96027" w:rsidRPr="00DA6E72">
        <w:rPr>
          <w:rFonts w:asciiTheme="minorEastAsia" w:eastAsiaTheme="minorEastAsia" w:hAnsiTheme="minorEastAsia" w:hint="eastAsia"/>
          <w:color w:val="000000"/>
          <w:sz w:val="24"/>
          <w:szCs w:val="28"/>
        </w:rPr>
        <w:t>设备</w:t>
      </w:r>
      <w:r w:rsidR="00366D21" w:rsidRPr="00DA6E72">
        <w:rPr>
          <w:rFonts w:asciiTheme="minorEastAsia" w:eastAsiaTheme="minorEastAsia" w:hAnsiTheme="minorEastAsia"/>
          <w:color w:val="000000"/>
          <w:sz w:val="24"/>
          <w:szCs w:val="28"/>
        </w:rPr>
        <w:t>为</w:t>
      </w:r>
      <w:r w:rsidR="005E3EBA" w:rsidRPr="00DA6E72">
        <w:rPr>
          <w:rFonts w:asciiTheme="minorEastAsia" w:eastAsiaTheme="minorEastAsia" w:hAnsiTheme="minorEastAsia"/>
          <w:color w:val="000000"/>
          <w:sz w:val="24"/>
          <w:szCs w:val="28"/>
        </w:rPr>
        <w:t>管理团队外</w:t>
      </w:r>
      <w:r w:rsidR="00366D21" w:rsidRPr="00DA6E72">
        <w:rPr>
          <w:rFonts w:asciiTheme="minorEastAsia" w:eastAsiaTheme="minorEastAsia" w:hAnsiTheme="minorEastAsia"/>
          <w:color w:val="000000"/>
          <w:sz w:val="24"/>
          <w:szCs w:val="28"/>
        </w:rPr>
        <w:t>单位</w:t>
      </w:r>
      <w:r w:rsidR="005E3EBA" w:rsidRPr="00DA6E72">
        <w:rPr>
          <w:rFonts w:asciiTheme="minorEastAsia" w:eastAsiaTheme="minorEastAsia" w:hAnsiTheme="minorEastAsia"/>
          <w:color w:val="000000"/>
          <w:sz w:val="24"/>
          <w:szCs w:val="28"/>
        </w:rPr>
        <w:t>或个人</w:t>
      </w:r>
      <w:r w:rsidR="00366D21" w:rsidRPr="00DA6E72">
        <w:rPr>
          <w:rFonts w:asciiTheme="minorEastAsia" w:eastAsiaTheme="minorEastAsia" w:hAnsiTheme="minorEastAsia"/>
          <w:color w:val="000000"/>
          <w:sz w:val="24"/>
          <w:szCs w:val="28"/>
        </w:rPr>
        <w:t>开展科学研究、技术开发等创新创业活动提供的分析、测试、检测、试验等专业技术服务。</w:t>
      </w:r>
    </w:p>
    <w:p w14:paraId="355F3DF0" w14:textId="3C5DF714" w:rsidR="00366D21" w:rsidRPr="00DA6E72" w:rsidRDefault="00366D21"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第</w:t>
      </w:r>
      <w:r w:rsidR="00E31981" w:rsidRPr="00DA6E72">
        <w:rPr>
          <w:rFonts w:asciiTheme="minorEastAsia" w:eastAsiaTheme="minorEastAsia" w:hAnsiTheme="minorEastAsia" w:hint="eastAsia"/>
          <w:color w:val="000000"/>
          <w:sz w:val="24"/>
          <w:szCs w:val="28"/>
        </w:rPr>
        <w:t>四</w:t>
      </w:r>
      <w:r w:rsidRPr="00DA6E72">
        <w:rPr>
          <w:rFonts w:asciiTheme="minorEastAsia" w:eastAsiaTheme="minorEastAsia" w:hAnsiTheme="minorEastAsia" w:hint="eastAsia"/>
          <w:color w:val="000000"/>
          <w:sz w:val="24"/>
          <w:szCs w:val="28"/>
        </w:rPr>
        <w:t xml:space="preserve">条 </w:t>
      </w:r>
      <w:r w:rsidR="00F96027" w:rsidRPr="00DA6E72">
        <w:rPr>
          <w:rFonts w:asciiTheme="minorEastAsia" w:eastAsiaTheme="minorEastAsia" w:hAnsiTheme="minorEastAsia" w:hint="eastAsia"/>
          <w:color w:val="000000"/>
          <w:sz w:val="24"/>
          <w:szCs w:val="28"/>
        </w:rPr>
        <w:t>大型</w:t>
      </w:r>
      <w:r w:rsidR="00F96027" w:rsidRPr="00DA6E72">
        <w:rPr>
          <w:rFonts w:asciiTheme="minorEastAsia" w:eastAsiaTheme="minorEastAsia" w:hAnsiTheme="minorEastAsia"/>
          <w:color w:val="000000"/>
          <w:sz w:val="24"/>
          <w:szCs w:val="28"/>
        </w:rPr>
        <w:t>科研仪器</w:t>
      </w:r>
      <w:r w:rsidRPr="00DA6E72">
        <w:rPr>
          <w:rFonts w:asciiTheme="minorEastAsia" w:eastAsiaTheme="minorEastAsia" w:hAnsiTheme="minorEastAsia"/>
          <w:color w:val="000000"/>
          <w:sz w:val="24"/>
          <w:szCs w:val="28"/>
        </w:rPr>
        <w:t>向社会开放服务绩效评价（以下简称绩效评价）应当坚持公开透明、客观公正、严格规范、注重实效的原则</w:t>
      </w:r>
      <w:r w:rsidRPr="00DA6E72">
        <w:rPr>
          <w:rFonts w:asciiTheme="minorEastAsia" w:eastAsiaTheme="minorEastAsia" w:hAnsiTheme="minorEastAsia" w:hint="eastAsia"/>
          <w:color w:val="000000"/>
          <w:sz w:val="24"/>
          <w:szCs w:val="28"/>
        </w:rPr>
        <w:t>。</w:t>
      </w:r>
    </w:p>
    <w:p w14:paraId="21D7F8C1" w14:textId="7DA5137C" w:rsidR="00366D21" w:rsidRPr="00DA6E72" w:rsidRDefault="00366D21"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第</w:t>
      </w:r>
      <w:r w:rsidR="00E31981" w:rsidRPr="00DA6E72">
        <w:rPr>
          <w:rFonts w:asciiTheme="minorEastAsia" w:eastAsiaTheme="minorEastAsia" w:hAnsiTheme="minorEastAsia" w:hint="eastAsia"/>
          <w:color w:val="000000"/>
          <w:sz w:val="24"/>
          <w:szCs w:val="28"/>
        </w:rPr>
        <w:t>五</w:t>
      </w:r>
      <w:r w:rsidRPr="00DA6E72">
        <w:rPr>
          <w:rFonts w:asciiTheme="minorEastAsia" w:eastAsiaTheme="minorEastAsia" w:hAnsiTheme="minorEastAsia" w:hint="eastAsia"/>
          <w:color w:val="000000"/>
          <w:sz w:val="24"/>
          <w:szCs w:val="28"/>
        </w:rPr>
        <w:t xml:space="preserve">条 </w:t>
      </w:r>
      <w:r w:rsidRPr="00DA6E72">
        <w:rPr>
          <w:rFonts w:asciiTheme="minorEastAsia" w:eastAsiaTheme="minorEastAsia" w:hAnsiTheme="minorEastAsia"/>
          <w:color w:val="000000"/>
          <w:sz w:val="24"/>
          <w:szCs w:val="28"/>
        </w:rPr>
        <w:t>绩效评价工作采用</w:t>
      </w:r>
      <w:r w:rsidR="0076718C" w:rsidRPr="00DA6E72">
        <w:rPr>
          <w:rFonts w:asciiTheme="minorEastAsia" w:eastAsiaTheme="minorEastAsia" w:hAnsiTheme="minorEastAsia"/>
          <w:color w:val="000000"/>
          <w:sz w:val="24"/>
          <w:szCs w:val="28"/>
        </w:rPr>
        <w:t>管理团队申报</w:t>
      </w:r>
      <w:r w:rsidR="0076718C" w:rsidRPr="00DA6E72">
        <w:rPr>
          <w:rFonts w:asciiTheme="minorEastAsia" w:eastAsiaTheme="minorEastAsia" w:hAnsiTheme="minorEastAsia" w:hint="eastAsia"/>
          <w:color w:val="000000"/>
          <w:sz w:val="24"/>
          <w:szCs w:val="28"/>
        </w:rPr>
        <w:t>、</w:t>
      </w:r>
      <w:r w:rsidR="00E31981" w:rsidRPr="00DA6E72">
        <w:rPr>
          <w:rFonts w:asciiTheme="minorEastAsia" w:eastAsiaTheme="minorEastAsia" w:hAnsiTheme="minorEastAsia" w:hint="eastAsia"/>
          <w:color w:val="000000"/>
          <w:sz w:val="24"/>
          <w:szCs w:val="28"/>
        </w:rPr>
        <w:t>院</w:t>
      </w:r>
      <w:r w:rsidR="00E31981" w:rsidRPr="00DA6E72">
        <w:rPr>
          <w:rFonts w:asciiTheme="minorEastAsia" w:eastAsiaTheme="minorEastAsia" w:hAnsiTheme="minorEastAsia"/>
          <w:color w:val="000000"/>
          <w:sz w:val="24"/>
          <w:szCs w:val="28"/>
        </w:rPr>
        <w:t>考</w:t>
      </w:r>
      <w:r w:rsidR="0076718C" w:rsidRPr="00DA6E72">
        <w:rPr>
          <w:rFonts w:asciiTheme="minorEastAsia" w:eastAsiaTheme="minorEastAsia" w:hAnsiTheme="minorEastAsia" w:hint="eastAsia"/>
          <w:color w:val="000000"/>
          <w:sz w:val="24"/>
          <w:szCs w:val="28"/>
        </w:rPr>
        <w:t>评</w:t>
      </w:r>
      <w:r w:rsidR="00E31981" w:rsidRPr="00DA6E72">
        <w:rPr>
          <w:rFonts w:asciiTheme="minorEastAsia" w:eastAsiaTheme="minorEastAsia" w:hAnsiTheme="minorEastAsia"/>
          <w:color w:val="000000"/>
          <w:sz w:val="24"/>
          <w:szCs w:val="28"/>
        </w:rPr>
        <w:t>小组</w:t>
      </w:r>
      <w:r w:rsidRPr="00DA6E72">
        <w:rPr>
          <w:rFonts w:asciiTheme="minorEastAsia" w:eastAsiaTheme="minorEastAsia" w:hAnsiTheme="minorEastAsia"/>
          <w:color w:val="000000"/>
          <w:sz w:val="24"/>
          <w:szCs w:val="28"/>
        </w:rPr>
        <w:t>评审和用户评议相结合的方式，每年进行一次评价。</w:t>
      </w:r>
    </w:p>
    <w:p w14:paraId="756ED269" w14:textId="6AE721E2" w:rsidR="00E31981" w:rsidRPr="00DA6E72" w:rsidRDefault="00E31981"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 xml:space="preserve">第六条 </w:t>
      </w:r>
      <w:r w:rsidRPr="00DA6E72">
        <w:rPr>
          <w:rFonts w:asciiTheme="minorEastAsia" w:eastAsiaTheme="minorEastAsia" w:hAnsiTheme="minorEastAsia"/>
          <w:color w:val="000000"/>
          <w:sz w:val="24"/>
          <w:szCs w:val="28"/>
        </w:rPr>
        <w:t>绩效评价重点评价</w:t>
      </w:r>
      <w:r w:rsidR="00F96027" w:rsidRPr="00DA6E72">
        <w:rPr>
          <w:rFonts w:asciiTheme="minorEastAsia" w:eastAsiaTheme="minorEastAsia" w:hAnsiTheme="minorEastAsia" w:hint="eastAsia"/>
          <w:color w:val="000000"/>
          <w:sz w:val="24"/>
          <w:szCs w:val="28"/>
        </w:rPr>
        <w:t>科研设备</w:t>
      </w:r>
      <w:r w:rsidRPr="00DA6E72">
        <w:rPr>
          <w:rFonts w:asciiTheme="minorEastAsia" w:eastAsiaTheme="minorEastAsia" w:hAnsiTheme="minorEastAsia"/>
          <w:color w:val="000000"/>
          <w:sz w:val="24"/>
          <w:szCs w:val="28"/>
        </w:rPr>
        <w:t>的利用情况</w:t>
      </w:r>
      <w:r w:rsidRPr="00DA6E72">
        <w:rPr>
          <w:rFonts w:asciiTheme="minorEastAsia" w:eastAsiaTheme="minorEastAsia" w:hAnsiTheme="minorEastAsia" w:hint="eastAsia"/>
          <w:color w:val="000000"/>
          <w:sz w:val="24"/>
          <w:szCs w:val="28"/>
        </w:rPr>
        <w:t>、</w:t>
      </w:r>
      <w:r w:rsidRPr="00DA6E72">
        <w:rPr>
          <w:rFonts w:asciiTheme="minorEastAsia" w:eastAsiaTheme="minorEastAsia" w:hAnsiTheme="minorEastAsia"/>
          <w:color w:val="000000"/>
          <w:sz w:val="24"/>
          <w:szCs w:val="28"/>
        </w:rPr>
        <w:t>制度体系建设</w:t>
      </w:r>
      <w:r w:rsidRPr="00DA6E72">
        <w:rPr>
          <w:rFonts w:asciiTheme="minorEastAsia" w:eastAsiaTheme="minorEastAsia" w:hAnsiTheme="minorEastAsia" w:hint="eastAsia"/>
          <w:color w:val="000000"/>
          <w:sz w:val="24"/>
          <w:szCs w:val="28"/>
        </w:rPr>
        <w:t>、</w:t>
      </w:r>
      <w:r w:rsidRPr="00DA6E72">
        <w:rPr>
          <w:rFonts w:asciiTheme="minorEastAsia" w:eastAsiaTheme="minorEastAsia" w:hAnsiTheme="minorEastAsia"/>
          <w:color w:val="000000"/>
          <w:sz w:val="24"/>
          <w:szCs w:val="28"/>
        </w:rPr>
        <w:t>开放服务、用户评价</w:t>
      </w:r>
      <w:r w:rsidRPr="00DA6E72">
        <w:rPr>
          <w:rFonts w:asciiTheme="minorEastAsia" w:eastAsiaTheme="minorEastAsia" w:hAnsiTheme="minorEastAsia" w:hint="eastAsia"/>
          <w:color w:val="000000"/>
          <w:sz w:val="24"/>
          <w:szCs w:val="28"/>
        </w:rPr>
        <w:t>、</w:t>
      </w:r>
      <w:r w:rsidRPr="00DA6E72">
        <w:rPr>
          <w:rFonts w:asciiTheme="minorEastAsia" w:eastAsiaTheme="minorEastAsia" w:hAnsiTheme="minorEastAsia"/>
          <w:color w:val="000000"/>
          <w:sz w:val="24"/>
          <w:szCs w:val="28"/>
        </w:rPr>
        <w:t>服务科技创新贡献</w:t>
      </w:r>
      <w:r w:rsidRPr="00DA6E72">
        <w:rPr>
          <w:rFonts w:asciiTheme="minorEastAsia" w:eastAsiaTheme="minorEastAsia" w:hAnsiTheme="minorEastAsia" w:hint="eastAsia"/>
          <w:color w:val="000000"/>
          <w:sz w:val="24"/>
          <w:szCs w:val="28"/>
        </w:rPr>
        <w:t>、</w:t>
      </w:r>
      <w:r w:rsidRPr="00DA6E72">
        <w:rPr>
          <w:rFonts w:asciiTheme="minorEastAsia" w:eastAsiaTheme="minorEastAsia" w:hAnsiTheme="minorEastAsia"/>
          <w:color w:val="000000"/>
          <w:sz w:val="24"/>
          <w:szCs w:val="28"/>
        </w:rPr>
        <w:t>科研成果等情况</w:t>
      </w:r>
      <w:r w:rsidRPr="00DA6E72">
        <w:rPr>
          <w:rFonts w:asciiTheme="minorEastAsia" w:eastAsiaTheme="minorEastAsia" w:hAnsiTheme="minorEastAsia" w:hint="eastAsia"/>
          <w:color w:val="000000"/>
          <w:sz w:val="24"/>
          <w:szCs w:val="28"/>
        </w:rPr>
        <w:t>。</w:t>
      </w:r>
    </w:p>
    <w:p w14:paraId="378AFF3B" w14:textId="77777777" w:rsidR="00820D58" w:rsidRPr="00DA6E72" w:rsidRDefault="00E31981" w:rsidP="00DA6E72">
      <w:pPr>
        <w:spacing w:line="360" w:lineRule="auto"/>
        <w:ind w:firstLineChars="200" w:firstLine="480"/>
        <w:rPr>
          <w:rFonts w:asciiTheme="minorEastAsia" w:eastAsiaTheme="minorEastAsia" w:hAnsiTheme="minorEastAsia"/>
          <w:color w:val="000000"/>
          <w:sz w:val="24"/>
          <w:szCs w:val="28"/>
        </w:rPr>
      </w:pPr>
      <w:r w:rsidRPr="00DA6E72">
        <w:rPr>
          <w:rStyle w:val="fontstyle01"/>
          <w:rFonts w:asciiTheme="minorEastAsia" w:eastAsiaTheme="minorEastAsia" w:hAnsiTheme="minorEastAsia" w:hint="default"/>
          <w:sz w:val="24"/>
          <w:szCs w:val="28"/>
        </w:rPr>
        <w:t>第七条</w:t>
      </w:r>
      <w:r w:rsidR="00820D58" w:rsidRPr="00DA6E72">
        <w:rPr>
          <w:rStyle w:val="fontstyle01"/>
          <w:rFonts w:asciiTheme="minorEastAsia" w:eastAsiaTheme="minorEastAsia" w:hAnsiTheme="minorEastAsia" w:hint="default"/>
          <w:sz w:val="24"/>
          <w:szCs w:val="28"/>
        </w:rPr>
        <w:t xml:space="preserve"> </w:t>
      </w:r>
      <w:r w:rsidR="00820D58" w:rsidRPr="00DA6E72">
        <w:rPr>
          <w:rFonts w:asciiTheme="minorEastAsia" w:eastAsiaTheme="minorEastAsia" w:hAnsiTheme="minorEastAsia"/>
          <w:color w:val="000000"/>
          <w:sz w:val="24"/>
          <w:szCs w:val="28"/>
        </w:rPr>
        <w:t>绩效评价实行</w:t>
      </w:r>
      <w:r w:rsidR="00820D58" w:rsidRPr="00DA6E72">
        <w:rPr>
          <w:rFonts w:asciiTheme="minorEastAsia" w:eastAsiaTheme="minorEastAsia" w:hAnsiTheme="minorEastAsia" w:hint="eastAsia"/>
          <w:color w:val="000000"/>
          <w:sz w:val="24"/>
          <w:szCs w:val="28"/>
        </w:rPr>
        <w:t>等级制，分A（优良）、B（合格）、C（不合格）三档。</w:t>
      </w:r>
      <w:r w:rsidR="00820D58" w:rsidRPr="00DA6E72">
        <w:rPr>
          <w:rFonts w:asciiTheme="minorEastAsia" w:eastAsiaTheme="minorEastAsia" w:hAnsiTheme="minorEastAsia"/>
          <w:color w:val="000000"/>
          <w:sz w:val="24"/>
          <w:szCs w:val="28"/>
        </w:rPr>
        <w:t>绩效评价结果在</w:t>
      </w:r>
      <w:r w:rsidR="00820D58" w:rsidRPr="00DA6E72">
        <w:rPr>
          <w:rFonts w:asciiTheme="minorEastAsia" w:eastAsiaTheme="minorEastAsia" w:hAnsiTheme="minorEastAsia" w:hint="eastAsia"/>
          <w:color w:val="000000"/>
          <w:sz w:val="24"/>
          <w:szCs w:val="28"/>
        </w:rPr>
        <w:t>学院</w:t>
      </w:r>
      <w:r w:rsidR="00820D58" w:rsidRPr="00DA6E72">
        <w:rPr>
          <w:rFonts w:asciiTheme="minorEastAsia" w:eastAsiaTheme="minorEastAsia" w:hAnsiTheme="minorEastAsia"/>
          <w:color w:val="000000"/>
          <w:sz w:val="24"/>
          <w:szCs w:val="28"/>
        </w:rPr>
        <w:t xml:space="preserve">网站公示，公示期不少于 7 </w:t>
      </w:r>
      <w:proofErr w:type="gramStart"/>
      <w:r w:rsidR="00820D58" w:rsidRPr="00DA6E72">
        <w:rPr>
          <w:rFonts w:asciiTheme="minorEastAsia" w:eastAsiaTheme="minorEastAsia" w:hAnsiTheme="minorEastAsia"/>
          <w:color w:val="000000"/>
          <w:sz w:val="24"/>
          <w:szCs w:val="28"/>
        </w:rPr>
        <w:t>个</w:t>
      </w:r>
      <w:proofErr w:type="gramEnd"/>
      <w:r w:rsidR="00820D58" w:rsidRPr="00DA6E72">
        <w:rPr>
          <w:rFonts w:asciiTheme="minorEastAsia" w:eastAsiaTheme="minorEastAsia" w:hAnsiTheme="minorEastAsia"/>
          <w:color w:val="000000"/>
          <w:sz w:val="24"/>
          <w:szCs w:val="28"/>
        </w:rPr>
        <w:t>工作日，各相关人员对结果</w:t>
      </w:r>
      <w:r w:rsidR="00820D58" w:rsidRPr="00DA6E72">
        <w:rPr>
          <w:rFonts w:asciiTheme="minorEastAsia" w:eastAsiaTheme="minorEastAsia" w:hAnsiTheme="minorEastAsia"/>
          <w:color w:val="000000"/>
          <w:sz w:val="24"/>
          <w:szCs w:val="28"/>
        </w:rPr>
        <w:lastRenderedPageBreak/>
        <w:t>有异议的，应在公示期内</w:t>
      </w:r>
      <w:r w:rsidR="00820D58" w:rsidRPr="00DA6E72">
        <w:rPr>
          <w:rFonts w:asciiTheme="minorEastAsia" w:eastAsiaTheme="minorEastAsia" w:hAnsiTheme="minorEastAsia" w:hint="eastAsia"/>
          <w:color w:val="000000"/>
          <w:sz w:val="24"/>
          <w:szCs w:val="28"/>
        </w:rPr>
        <w:t>向</w:t>
      </w:r>
      <w:r w:rsidR="00820D58" w:rsidRPr="00DA6E72">
        <w:rPr>
          <w:rFonts w:asciiTheme="minorEastAsia" w:eastAsiaTheme="minorEastAsia" w:hAnsiTheme="minorEastAsia"/>
          <w:color w:val="000000"/>
          <w:sz w:val="24"/>
          <w:szCs w:val="28"/>
        </w:rPr>
        <w:t>学院考</w:t>
      </w:r>
      <w:r w:rsidR="0076718C" w:rsidRPr="00DA6E72">
        <w:rPr>
          <w:rFonts w:asciiTheme="minorEastAsia" w:eastAsiaTheme="minorEastAsia" w:hAnsiTheme="minorEastAsia" w:hint="eastAsia"/>
          <w:color w:val="000000"/>
          <w:sz w:val="24"/>
          <w:szCs w:val="28"/>
        </w:rPr>
        <w:t>评</w:t>
      </w:r>
      <w:r w:rsidR="00820D58" w:rsidRPr="00DA6E72">
        <w:rPr>
          <w:rFonts w:asciiTheme="minorEastAsia" w:eastAsiaTheme="minorEastAsia" w:hAnsiTheme="minorEastAsia"/>
          <w:color w:val="000000"/>
          <w:sz w:val="24"/>
          <w:szCs w:val="28"/>
        </w:rPr>
        <w:t>小组提出。</w:t>
      </w:r>
    </w:p>
    <w:p w14:paraId="1875702A" w14:textId="0BD9F8BC" w:rsidR="0015348E" w:rsidRPr="00DA6E72" w:rsidRDefault="00820D58"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 xml:space="preserve">第八条 </w:t>
      </w:r>
      <w:r w:rsidRPr="00DA6E72">
        <w:rPr>
          <w:rFonts w:asciiTheme="minorEastAsia" w:eastAsiaTheme="minorEastAsia" w:hAnsiTheme="minorEastAsia"/>
          <w:color w:val="000000"/>
          <w:sz w:val="24"/>
          <w:szCs w:val="28"/>
        </w:rPr>
        <w:t>根据绩效评价结果，学院对仪器管理</w:t>
      </w:r>
      <w:r w:rsidRPr="00DA6E72">
        <w:rPr>
          <w:rFonts w:asciiTheme="minorEastAsia" w:eastAsiaTheme="minorEastAsia" w:hAnsiTheme="minorEastAsia" w:hint="eastAsia"/>
          <w:color w:val="000000"/>
          <w:sz w:val="24"/>
          <w:szCs w:val="28"/>
        </w:rPr>
        <w:t>团队</w:t>
      </w:r>
      <w:r w:rsidRPr="00DA6E72">
        <w:rPr>
          <w:rFonts w:asciiTheme="minorEastAsia" w:eastAsiaTheme="minorEastAsia" w:hAnsiTheme="minorEastAsia"/>
          <w:color w:val="000000"/>
          <w:sz w:val="24"/>
          <w:szCs w:val="28"/>
        </w:rPr>
        <w:t>和科研</w:t>
      </w:r>
      <w:r w:rsidR="00F96027" w:rsidRPr="00DA6E72">
        <w:rPr>
          <w:rFonts w:asciiTheme="minorEastAsia" w:eastAsiaTheme="minorEastAsia" w:hAnsiTheme="minorEastAsia" w:hint="eastAsia"/>
          <w:color w:val="000000"/>
          <w:sz w:val="24"/>
          <w:szCs w:val="28"/>
        </w:rPr>
        <w:t>设备</w:t>
      </w:r>
      <w:r w:rsidRPr="00DA6E72">
        <w:rPr>
          <w:rFonts w:asciiTheme="minorEastAsia" w:eastAsiaTheme="minorEastAsia" w:hAnsiTheme="minorEastAsia"/>
          <w:color w:val="000000"/>
          <w:sz w:val="24"/>
          <w:szCs w:val="28"/>
        </w:rPr>
        <w:t>运行</w:t>
      </w:r>
      <w:r w:rsidR="00997B2C" w:rsidRPr="00DA6E72">
        <w:rPr>
          <w:rFonts w:asciiTheme="minorEastAsia" w:eastAsiaTheme="minorEastAsia" w:hAnsiTheme="minorEastAsia" w:hint="eastAsia"/>
          <w:color w:val="000000"/>
          <w:sz w:val="24"/>
          <w:szCs w:val="28"/>
        </w:rPr>
        <w:t>采取如下</w:t>
      </w:r>
      <w:r w:rsidRPr="00DA6E72">
        <w:rPr>
          <w:rFonts w:asciiTheme="minorEastAsia" w:eastAsiaTheme="minorEastAsia" w:hAnsiTheme="minorEastAsia"/>
          <w:color w:val="000000"/>
          <w:sz w:val="24"/>
          <w:szCs w:val="28"/>
        </w:rPr>
        <w:t>奖惩措施</w:t>
      </w:r>
      <w:r w:rsidR="00997B2C" w:rsidRPr="00DA6E72">
        <w:rPr>
          <w:rFonts w:asciiTheme="minorEastAsia" w:eastAsiaTheme="minorEastAsia" w:hAnsiTheme="minorEastAsia" w:hint="eastAsia"/>
          <w:color w:val="000000"/>
          <w:sz w:val="24"/>
          <w:szCs w:val="28"/>
        </w:rPr>
        <w:t>：</w:t>
      </w:r>
    </w:p>
    <w:p w14:paraId="39F03C3F" w14:textId="3521B727" w:rsidR="0015348E" w:rsidRPr="00DA6E72" w:rsidRDefault="0015348E"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1.把仪器责任教师管理水平列入年终绩效考评、评先评优、职称评定等方面</w:t>
      </w:r>
      <w:r w:rsidR="00F96027" w:rsidRPr="00DA6E72">
        <w:rPr>
          <w:rFonts w:asciiTheme="minorEastAsia" w:eastAsiaTheme="minorEastAsia" w:hAnsiTheme="minorEastAsia" w:hint="eastAsia"/>
          <w:color w:val="000000"/>
          <w:sz w:val="24"/>
          <w:szCs w:val="28"/>
        </w:rPr>
        <w:t>的</w:t>
      </w:r>
      <w:proofErr w:type="gramStart"/>
      <w:r w:rsidRPr="00DA6E72">
        <w:rPr>
          <w:rFonts w:asciiTheme="minorEastAsia" w:eastAsiaTheme="minorEastAsia" w:hAnsiTheme="minorEastAsia" w:hint="eastAsia"/>
          <w:color w:val="000000"/>
          <w:sz w:val="24"/>
          <w:szCs w:val="28"/>
        </w:rPr>
        <w:t>考量</w:t>
      </w:r>
      <w:proofErr w:type="gramEnd"/>
      <w:r w:rsidRPr="00DA6E72">
        <w:rPr>
          <w:rFonts w:asciiTheme="minorEastAsia" w:eastAsiaTheme="minorEastAsia" w:hAnsiTheme="minorEastAsia" w:hint="eastAsia"/>
          <w:color w:val="000000"/>
          <w:sz w:val="24"/>
          <w:szCs w:val="28"/>
        </w:rPr>
        <w:t>内容。</w:t>
      </w:r>
    </w:p>
    <w:p w14:paraId="0DBC5DE5" w14:textId="1C5D1DB7" w:rsidR="0015348E" w:rsidRPr="00DA6E72" w:rsidRDefault="0015348E"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2.对于</w:t>
      </w:r>
      <w:r w:rsidR="00820D58" w:rsidRPr="00DA6E72">
        <w:rPr>
          <w:rFonts w:asciiTheme="minorEastAsia" w:eastAsiaTheme="minorEastAsia" w:hAnsiTheme="minorEastAsia"/>
          <w:color w:val="000000"/>
          <w:sz w:val="24"/>
          <w:szCs w:val="28"/>
        </w:rPr>
        <w:t>绩效评价结果为优秀</w:t>
      </w:r>
      <w:r w:rsidR="00F730BF" w:rsidRPr="00DA6E72">
        <w:rPr>
          <w:rFonts w:asciiTheme="minorEastAsia" w:eastAsiaTheme="minorEastAsia" w:hAnsiTheme="minorEastAsia" w:hint="eastAsia"/>
          <w:color w:val="000000"/>
          <w:sz w:val="24"/>
          <w:szCs w:val="28"/>
        </w:rPr>
        <w:t>的</w:t>
      </w:r>
      <w:r w:rsidR="00820D58" w:rsidRPr="00DA6E72">
        <w:rPr>
          <w:rFonts w:asciiTheme="minorEastAsia" w:eastAsiaTheme="minorEastAsia" w:hAnsiTheme="minorEastAsia"/>
          <w:color w:val="000000"/>
          <w:sz w:val="24"/>
          <w:szCs w:val="28"/>
        </w:rPr>
        <w:t>管理</w:t>
      </w:r>
      <w:r w:rsidR="00820D58" w:rsidRPr="00DA6E72">
        <w:rPr>
          <w:rFonts w:asciiTheme="minorEastAsia" w:eastAsiaTheme="minorEastAsia" w:hAnsiTheme="minorEastAsia" w:hint="eastAsia"/>
          <w:color w:val="000000"/>
          <w:sz w:val="24"/>
          <w:szCs w:val="28"/>
        </w:rPr>
        <w:t>团队</w:t>
      </w:r>
      <w:r w:rsidRPr="00DA6E72">
        <w:rPr>
          <w:rFonts w:asciiTheme="minorEastAsia" w:eastAsiaTheme="minorEastAsia" w:hAnsiTheme="minorEastAsia" w:hint="eastAsia"/>
          <w:color w:val="000000"/>
          <w:sz w:val="24"/>
          <w:szCs w:val="28"/>
        </w:rPr>
        <w:t>，</w:t>
      </w:r>
      <w:r w:rsidR="0063257F" w:rsidRPr="00DA6E72">
        <w:rPr>
          <w:rFonts w:asciiTheme="minorEastAsia" w:eastAsiaTheme="minorEastAsia" w:hAnsiTheme="minorEastAsia"/>
          <w:color w:val="000000"/>
          <w:sz w:val="24"/>
          <w:szCs w:val="28"/>
        </w:rPr>
        <w:t>在接受社会服务机构提供的培训服务</w:t>
      </w:r>
      <w:r w:rsidR="0063257F" w:rsidRPr="00DA6E72">
        <w:rPr>
          <w:rFonts w:asciiTheme="minorEastAsia" w:eastAsiaTheme="minorEastAsia" w:hAnsiTheme="minorEastAsia" w:hint="eastAsia"/>
          <w:color w:val="000000"/>
          <w:sz w:val="24"/>
          <w:szCs w:val="28"/>
        </w:rPr>
        <w:t>、</w:t>
      </w:r>
      <w:r w:rsidR="0063257F" w:rsidRPr="00DA6E72">
        <w:rPr>
          <w:rFonts w:asciiTheme="minorEastAsia" w:eastAsiaTheme="minorEastAsia" w:hAnsiTheme="minorEastAsia"/>
          <w:color w:val="000000"/>
          <w:sz w:val="24"/>
          <w:szCs w:val="28"/>
        </w:rPr>
        <w:t>维修服务、测试技术咨询等</w:t>
      </w:r>
      <w:r w:rsidR="00997B2C" w:rsidRPr="00DA6E72">
        <w:rPr>
          <w:rFonts w:asciiTheme="minorEastAsia" w:eastAsiaTheme="minorEastAsia" w:hAnsiTheme="minorEastAsia" w:hint="eastAsia"/>
          <w:color w:val="000000"/>
          <w:sz w:val="24"/>
          <w:szCs w:val="28"/>
        </w:rPr>
        <w:t>方面</w:t>
      </w:r>
      <w:r w:rsidR="0063257F" w:rsidRPr="00DA6E72">
        <w:rPr>
          <w:rFonts w:asciiTheme="minorEastAsia" w:eastAsiaTheme="minorEastAsia" w:hAnsiTheme="minorEastAsia"/>
          <w:color w:val="000000"/>
          <w:sz w:val="24"/>
          <w:szCs w:val="28"/>
        </w:rPr>
        <w:t>学院将予以经费支持或补助</w:t>
      </w:r>
      <w:r w:rsidRPr="00DA6E72">
        <w:rPr>
          <w:rFonts w:asciiTheme="minorEastAsia" w:eastAsiaTheme="minorEastAsia" w:hAnsiTheme="minorEastAsia" w:hint="eastAsia"/>
          <w:color w:val="000000"/>
          <w:sz w:val="24"/>
          <w:szCs w:val="28"/>
        </w:rPr>
        <w:t>；优先支持科研设备申购；</w:t>
      </w:r>
      <w:r w:rsidR="0063257F" w:rsidRPr="00DA6E72">
        <w:rPr>
          <w:rFonts w:asciiTheme="minorEastAsia" w:eastAsiaTheme="minorEastAsia" w:hAnsiTheme="minorEastAsia"/>
          <w:color w:val="000000"/>
          <w:sz w:val="24"/>
          <w:szCs w:val="28"/>
        </w:rPr>
        <w:t>设备助管人员在原定的劳务补贴基础上增加</w:t>
      </w:r>
      <w:r w:rsidR="0063257F" w:rsidRPr="00DA6E72">
        <w:rPr>
          <w:rFonts w:asciiTheme="minorEastAsia" w:eastAsiaTheme="minorEastAsia" w:hAnsiTheme="minorEastAsia" w:hint="eastAsia"/>
          <w:color w:val="000000"/>
          <w:sz w:val="24"/>
          <w:szCs w:val="28"/>
        </w:rPr>
        <w:t>20%</w:t>
      </w:r>
      <w:r w:rsidRPr="00DA6E72">
        <w:rPr>
          <w:rFonts w:asciiTheme="minorEastAsia" w:eastAsiaTheme="minorEastAsia" w:hAnsiTheme="minorEastAsia" w:hint="eastAsia"/>
          <w:color w:val="000000"/>
          <w:sz w:val="24"/>
          <w:szCs w:val="28"/>
        </w:rPr>
        <w:t>。</w:t>
      </w:r>
    </w:p>
    <w:p w14:paraId="36E32014" w14:textId="3B49C821" w:rsidR="0063257F" w:rsidRPr="00DA6E72" w:rsidRDefault="0015348E" w:rsidP="00DA6E72">
      <w:pPr>
        <w:spacing w:line="360" w:lineRule="auto"/>
        <w:ind w:firstLineChars="200" w:firstLine="480"/>
        <w:rPr>
          <w:rFonts w:asciiTheme="minorEastAsia" w:eastAsiaTheme="minorEastAsia" w:hAnsiTheme="minorEastAsia"/>
          <w:color w:val="000000"/>
          <w:sz w:val="24"/>
          <w:szCs w:val="28"/>
        </w:rPr>
      </w:pPr>
      <w:r w:rsidRPr="00DA6E72">
        <w:rPr>
          <w:rFonts w:asciiTheme="minorEastAsia" w:eastAsiaTheme="minorEastAsia" w:hAnsiTheme="minorEastAsia" w:hint="eastAsia"/>
          <w:color w:val="000000"/>
          <w:sz w:val="24"/>
          <w:szCs w:val="28"/>
        </w:rPr>
        <w:t>3.对于</w:t>
      </w:r>
      <w:r w:rsidR="0063257F" w:rsidRPr="00DA6E72">
        <w:rPr>
          <w:rFonts w:asciiTheme="minorEastAsia" w:eastAsiaTheme="minorEastAsia" w:hAnsiTheme="minorEastAsia"/>
          <w:color w:val="000000"/>
          <w:sz w:val="24"/>
          <w:szCs w:val="28"/>
        </w:rPr>
        <w:t>绩效评价结果为不合格的仪器管理</w:t>
      </w:r>
      <w:r w:rsidR="0063257F" w:rsidRPr="00DA6E72">
        <w:rPr>
          <w:rFonts w:asciiTheme="minorEastAsia" w:eastAsiaTheme="minorEastAsia" w:hAnsiTheme="minorEastAsia" w:hint="eastAsia"/>
          <w:color w:val="000000"/>
          <w:sz w:val="24"/>
          <w:szCs w:val="28"/>
        </w:rPr>
        <w:t>团队</w:t>
      </w:r>
      <w:r w:rsidRPr="00DA6E72">
        <w:rPr>
          <w:rFonts w:asciiTheme="minorEastAsia" w:eastAsiaTheme="minorEastAsia" w:hAnsiTheme="minorEastAsia" w:hint="eastAsia"/>
          <w:color w:val="000000"/>
          <w:sz w:val="24"/>
          <w:szCs w:val="28"/>
        </w:rPr>
        <w:t>，</w:t>
      </w:r>
      <w:r w:rsidR="0063257F" w:rsidRPr="00DA6E72">
        <w:rPr>
          <w:rFonts w:asciiTheme="minorEastAsia" w:eastAsiaTheme="minorEastAsia" w:hAnsiTheme="minorEastAsia" w:hint="eastAsia"/>
          <w:color w:val="000000"/>
          <w:sz w:val="24"/>
          <w:szCs w:val="28"/>
        </w:rPr>
        <w:t>将予以书面警告</w:t>
      </w:r>
      <w:r w:rsidRPr="00DA6E72">
        <w:rPr>
          <w:rFonts w:asciiTheme="minorEastAsia" w:eastAsiaTheme="minorEastAsia" w:hAnsiTheme="minorEastAsia" w:hint="eastAsia"/>
          <w:color w:val="000000"/>
          <w:sz w:val="24"/>
          <w:szCs w:val="28"/>
        </w:rPr>
        <w:t>；</w:t>
      </w:r>
      <w:r w:rsidR="0063257F" w:rsidRPr="00DA6E72">
        <w:rPr>
          <w:rFonts w:asciiTheme="minorEastAsia" w:eastAsiaTheme="minorEastAsia" w:hAnsiTheme="minorEastAsia" w:hint="eastAsia"/>
          <w:color w:val="000000"/>
          <w:sz w:val="24"/>
          <w:szCs w:val="28"/>
        </w:rPr>
        <w:t>如连续两年考评为不合格，停止设备管理权限</w:t>
      </w:r>
      <w:r w:rsidRPr="00DA6E72">
        <w:rPr>
          <w:rFonts w:asciiTheme="minorEastAsia" w:eastAsiaTheme="minorEastAsia" w:hAnsiTheme="minorEastAsia" w:hint="eastAsia"/>
          <w:color w:val="000000"/>
          <w:sz w:val="24"/>
          <w:szCs w:val="28"/>
        </w:rPr>
        <w:t>；不再</w:t>
      </w:r>
      <w:r w:rsidR="0063257F" w:rsidRPr="00DA6E72">
        <w:rPr>
          <w:rFonts w:asciiTheme="minorEastAsia" w:eastAsiaTheme="minorEastAsia" w:hAnsiTheme="minorEastAsia"/>
          <w:color w:val="000000"/>
          <w:sz w:val="24"/>
          <w:szCs w:val="28"/>
        </w:rPr>
        <w:t>提供培训服务</w:t>
      </w:r>
      <w:r w:rsidR="0063257F" w:rsidRPr="00DA6E72">
        <w:rPr>
          <w:rFonts w:asciiTheme="minorEastAsia" w:eastAsiaTheme="minorEastAsia" w:hAnsiTheme="minorEastAsia" w:hint="eastAsia"/>
          <w:color w:val="000000"/>
          <w:sz w:val="24"/>
          <w:szCs w:val="28"/>
        </w:rPr>
        <w:t>、</w:t>
      </w:r>
      <w:r w:rsidR="0063257F" w:rsidRPr="00DA6E72">
        <w:rPr>
          <w:rFonts w:asciiTheme="minorEastAsia" w:eastAsiaTheme="minorEastAsia" w:hAnsiTheme="minorEastAsia"/>
          <w:color w:val="000000"/>
          <w:sz w:val="24"/>
          <w:szCs w:val="28"/>
        </w:rPr>
        <w:t>维修服务、测试技术咨询等经费支持</w:t>
      </w:r>
      <w:r w:rsidRPr="00DA6E72">
        <w:rPr>
          <w:rFonts w:asciiTheme="minorEastAsia" w:eastAsiaTheme="minorEastAsia" w:hAnsiTheme="minorEastAsia" w:hint="eastAsia"/>
          <w:color w:val="000000"/>
          <w:sz w:val="24"/>
          <w:szCs w:val="28"/>
        </w:rPr>
        <w:t>；不再批准相关老师的科研设备申购计划；</w:t>
      </w:r>
      <w:r w:rsidR="0063257F" w:rsidRPr="00DA6E72">
        <w:rPr>
          <w:rFonts w:asciiTheme="minorEastAsia" w:eastAsiaTheme="minorEastAsia" w:hAnsiTheme="minorEastAsia"/>
          <w:color w:val="000000"/>
          <w:sz w:val="24"/>
          <w:szCs w:val="28"/>
        </w:rPr>
        <w:t>设备助管人员</w:t>
      </w:r>
      <w:r w:rsidRPr="00DA6E72">
        <w:rPr>
          <w:rFonts w:asciiTheme="minorEastAsia" w:eastAsiaTheme="minorEastAsia" w:hAnsiTheme="minorEastAsia"/>
          <w:color w:val="000000"/>
          <w:sz w:val="24"/>
          <w:szCs w:val="28"/>
        </w:rPr>
        <w:t>在原定的劳务补贴基础上</w:t>
      </w:r>
      <w:r w:rsidRPr="00DA6E72">
        <w:rPr>
          <w:rFonts w:asciiTheme="minorEastAsia" w:eastAsiaTheme="minorEastAsia" w:hAnsiTheme="minorEastAsia" w:hint="eastAsia"/>
          <w:color w:val="000000"/>
          <w:sz w:val="24"/>
          <w:szCs w:val="28"/>
        </w:rPr>
        <w:t>减少20%</w:t>
      </w:r>
      <w:r w:rsidR="0063257F" w:rsidRPr="00DA6E72">
        <w:rPr>
          <w:rFonts w:asciiTheme="minorEastAsia" w:eastAsiaTheme="minorEastAsia" w:hAnsiTheme="minorEastAsia" w:hint="eastAsia"/>
          <w:color w:val="000000"/>
          <w:sz w:val="24"/>
          <w:szCs w:val="28"/>
        </w:rPr>
        <w:t>。</w:t>
      </w:r>
    </w:p>
    <w:p w14:paraId="4252604E" w14:textId="77777777" w:rsidR="0063257F" w:rsidRDefault="0063257F" w:rsidP="00DA6E72">
      <w:pPr>
        <w:spacing w:line="360" w:lineRule="auto"/>
        <w:ind w:firstLineChars="200" w:firstLine="480"/>
        <w:rPr>
          <w:rFonts w:asciiTheme="minorEastAsia" w:eastAsiaTheme="minorEastAsia" w:hAnsiTheme="minorEastAsia" w:hint="eastAsia"/>
          <w:color w:val="000000"/>
          <w:sz w:val="24"/>
          <w:szCs w:val="28"/>
        </w:rPr>
      </w:pPr>
      <w:r w:rsidRPr="00DA6E72">
        <w:rPr>
          <w:rFonts w:asciiTheme="minorEastAsia" w:eastAsiaTheme="minorEastAsia" w:hAnsiTheme="minorEastAsia" w:hint="eastAsia"/>
          <w:color w:val="000000"/>
          <w:sz w:val="24"/>
          <w:szCs w:val="28"/>
        </w:rPr>
        <w:t xml:space="preserve">第十一条 </w:t>
      </w:r>
      <w:r w:rsidRPr="00DA6E72">
        <w:rPr>
          <w:rFonts w:asciiTheme="minorEastAsia" w:eastAsiaTheme="minorEastAsia" w:hAnsiTheme="minorEastAsia"/>
          <w:color w:val="000000"/>
          <w:sz w:val="24"/>
          <w:szCs w:val="28"/>
        </w:rPr>
        <w:t>本试行办法由</w:t>
      </w:r>
      <w:r w:rsidRPr="00DA6E72">
        <w:rPr>
          <w:rFonts w:asciiTheme="minorEastAsia" w:eastAsiaTheme="minorEastAsia" w:hAnsiTheme="minorEastAsia" w:hint="eastAsia"/>
          <w:color w:val="000000"/>
          <w:sz w:val="24"/>
          <w:szCs w:val="28"/>
        </w:rPr>
        <w:t>物理</w:t>
      </w:r>
      <w:r w:rsidRPr="00DA6E72">
        <w:rPr>
          <w:rFonts w:asciiTheme="minorEastAsia" w:eastAsiaTheme="minorEastAsia" w:hAnsiTheme="minorEastAsia"/>
          <w:color w:val="000000"/>
          <w:sz w:val="24"/>
          <w:szCs w:val="28"/>
        </w:rPr>
        <w:t>与能源学院负责解释。本</w:t>
      </w:r>
      <w:r w:rsidRPr="00DA6E72">
        <w:rPr>
          <w:rFonts w:asciiTheme="minorEastAsia" w:eastAsiaTheme="minorEastAsia" w:hAnsiTheme="minorEastAsia" w:hint="eastAsia"/>
          <w:color w:val="000000"/>
          <w:sz w:val="24"/>
          <w:szCs w:val="28"/>
        </w:rPr>
        <w:t>试</w:t>
      </w:r>
      <w:r w:rsidRPr="00DA6E72">
        <w:rPr>
          <w:rFonts w:asciiTheme="minorEastAsia" w:eastAsiaTheme="minorEastAsia" w:hAnsiTheme="minorEastAsia"/>
          <w:color w:val="000000"/>
          <w:sz w:val="24"/>
          <w:szCs w:val="28"/>
        </w:rPr>
        <w:t>行办法自</w:t>
      </w:r>
      <w:r w:rsidR="001C440F" w:rsidRPr="00DA6E72">
        <w:rPr>
          <w:rFonts w:asciiTheme="minorEastAsia" w:eastAsiaTheme="minorEastAsia" w:hAnsiTheme="minorEastAsia" w:hint="eastAsia"/>
          <w:color w:val="000000"/>
          <w:sz w:val="24"/>
          <w:szCs w:val="28"/>
        </w:rPr>
        <w:t>2019年9月30日</w:t>
      </w:r>
      <w:r w:rsidRPr="00DA6E72">
        <w:rPr>
          <w:rFonts w:asciiTheme="minorEastAsia" w:eastAsiaTheme="minorEastAsia" w:hAnsiTheme="minorEastAsia"/>
          <w:color w:val="000000"/>
          <w:sz w:val="24"/>
          <w:szCs w:val="28"/>
        </w:rPr>
        <w:t>起实施。</w:t>
      </w:r>
    </w:p>
    <w:p w14:paraId="701996CE" w14:textId="662AD68D" w:rsidR="00DA6E72" w:rsidRDefault="00DA6E72" w:rsidP="00DA6E72">
      <w:pPr>
        <w:spacing w:line="360" w:lineRule="auto"/>
        <w:ind w:firstLineChars="200" w:firstLine="480"/>
        <w:jc w:val="right"/>
        <w:rPr>
          <w:rFonts w:asciiTheme="minorEastAsia" w:eastAsiaTheme="minorEastAsia" w:hAnsiTheme="minorEastAsia" w:hint="eastAsia"/>
          <w:color w:val="000000"/>
          <w:sz w:val="24"/>
          <w:szCs w:val="28"/>
        </w:rPr>
      </w:pPr>
      <w:bookmarkStart w:id="0" w:name="_GoBack"/>
      <w:r>
        <w:rPr>
          <w:rFonts w:asciiTheme="minorEastAsia" w:eastAsiaTheme="minorEastAsia" w:hAnsiTheme="minorEastAsia" w:hint="eastAsia"/>
          <w:color w:val="000000"/>
          <w:sz w:val="24"/>
          <w:szCs w:val="28"/>
        </w:rPr>
        <w:t>物理与能源学院</w:t>
      </w:r>
    </w:p>
    <w:p w14:paraId="1475DBFB" w14:textId="42C7C2BB" w:rsidR="00DA6E72" w:rsidRPr="00DA6E72" w:rsidRDefault="00DA6E72" w:rsidP="00DA6E72">
      <w:pPr>
        <w:spacing w:line="360" w:lineRule="auto"/>
        <w:ind w:firstLineChars="200" w:firstLine="480"/>
        <w:jc w:val="right"/>
        <w:rPr>
          <w:rStyle w:val="fontstyle01"/>
          <w:rFonts w:asciiTheme="minorEastAsia" w:eastAsiaTheme="minorEastAsia" w:hAnsiTheme="minorEastAsia" w:hint="default"/>
          <w:sz w:val="24"/>
          <w:szCs w:val="28"/>
        </w:rPr>
      </w:pPr>
      <w:r>
        <w:rPr>
          <w:rFonts w:asciiTheme="minorEastAsia" w:eastAsiaTheme="minorEastAsia" w:hAnsiTheme="minorEastAsia" w:hint="eastAsia"/>
          <w:color w:val="000000"/>
          <w:sz w:val="24"/>
          <w:szCs w:val="28"/>
        </w:rPr>
        <w:t>二零一九年九月十八日</w:t>
      </w:r>
      <w:bookmarkEnd w:id="0"/>
    </w:p>
    <w:sectPr w:rsidR="00DA6E72" w:rsidRPr="00DA6E72" w:rsidSect="0040708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80370" w14:textId="77777777" w:rsidR="004259FF" w:rsidRDefault="004259FF" w:rsidP="00181EB4">
      <w:r>
        <w:separator/>
      </w:r>
    </w:p>
  </w:endnote>
  <w:endnote w:type="continuationSeparator" w:id="0">
    <w:p w14:paraId="5037AA83" w14:textId="77777777" w:rsidR="004259FF" w:rsidRDefault="004259FF" w:rsidP="0018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1B518" w14:textId="77777777" w:rsidR="004259FF" w:rsidRDefault="004259FF" w:rsidP="00181EB4">
      <w:r>
        <w:separator/>
      </w:r>
    </w:p>
  </w:footnote>
  <w:footnote w:type="continuationSeparator" w:id="0">
    <w:p w14:paraId="6245E7C9" w14:textId="77777777" w:rsidR="004259FF" w:rsidRDefault="004259FF" w:rsidP="00181E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09"/>
    <w:rsid w:val="000B25BE"/>
    <w:rsid w:val="0015348E"/>
    <w:rsid w:val="00181EB4"/>
    <w:rsid w:val="001C440F"/>
    <w:rsid w:val="001D5508"/>
    <w:rsid w:val="001D5ABB"/>
    <w:rsid w:val="00366D21"/>
    <w:rsid w:val="00381D5B"/>
    <w:rsid w:val="00407081"/>
    <w:rsid w:val="004259FF"/>
    <w:rsid w:val="0044160F"/>
    <w:rsid w:val="00590E56"/>
    <w:rsid w:val="005E3EBA"/>
    <w:rsid w:val="0063257F"/>
    <w:rsid w:val="006568E4"/>
    <w:rsid w:val="0076718C"/>
    <w:rsid w:val="00795CF6"/>
    <w:rsid w:val="007A5BB5"/>
    <w:rsid w:val="00820D58"/>
    <w:rsid w:val="00997B2C"/>
    <w:rsid w:val="009F12BB"/>
    <w:rsid w:val="00B87607"/>
    <w:rsid w:val="00B9647E"/>
    <w:rsid w:val="00CB0B03"/>
    <w:rsid w:val="00D10409"/>
    <w:rsid w:val="00DA6E72"/>
    <w:rsid w:val="00E169D2"/>
    <w:rsid w:val="00E31981"/>
    <w:rsid w:val="00F01D61"/>
    <w:rsid w:val="00F730BF"/>
    <w:rsid w:val="00F9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E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1EB4"/>
    <w:rPr>
      <w:sz w:val="18"/>
      <w:szCs w:val="18"/>
    </w:rPr>
  </w:style>
  <w:style w:type="paragraph" w:styleId="a4">
    <w:name w:val="footer"/>
    <w:basedOn w:val="a"/>
    <w:link w:val="Char0"/>
    <w:uiPriority w:val="99"/>
    <w:unhideWhenUsed/>
    <w:rsid w:val="00181E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1EB4"/>
    <w:rPr>
      <w:sz w:val="18"/>
      <w:szCs w:val="18"/>
    </w:rPr>
  </w:style>
  <w:style w:type="character" w:customStyle="1" w:styleId="fontstyle01">
    <w:name w:val="fontstyle01"/>
    <w:basedOn w:val="a0"/>
    <w:rsid w:val="00381D5B"/>
    <w:rPr>
      <w:rFonts w:ascii="仿宋_GB2312" w:eastAsia="仿宋_GB2312" w:hint="eastAsia"/>
      <w:b w:val="0"/>
      <w:bCs w:val="0"/>
      <w:i w:val="0"/>
      <w:iCs w:val="0"/>
      <w:color w:val="000000"/>
      <w:sz w:val="32"/>
      <w:szCs w:val="32"/>
    </w:rPr>
  </w:style>
  <w:style w:type="paragraph" w:styleId="a5">
    <w:name w:val="Balloon Text"/>
    <w:basedOn w:val="a"/>
    <w:link w:val="Char1"/>
    <w:uiPriority w:val="99"/>
    <w:semiHidden/>
    <w:unhideWhenUsed/>
    <w:rsid w:val="00997B2C"/>
    <w:rPr>
      <w:sz w:val="18"/>
      <w:szCs w:val="18"/>
    </w:rPr>
  </w:style>
  <w:style w:type="character" w:customStyle="1" w:styleId="Char1">
    <w:name w:val="批注框文本 Char"/>
    <w:basedOn w:val="a0"/>
    <w:link w:val="a5"/>
    <w:uiPriority w:val="99"/>
    <w:semiHidden/>
    <w:rsid w:val="00997B2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E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1EB4"/>
    <w:rPr>
      <w:sz w:val="18"/>
      <w:szCs w:val="18"/>
    </w:rPr>
  </w:style>
  <w:style w:type="paragraph" w:styleId="a4">
    <w:name w:val="footer"/>
    <w:basedOn w:val="a"/>
    <w:link w:val="Char0"/>
    <w:uiPriority w:val="99"/>
    <w:unhideWhenUsed/>
    <w:rsid w:val="00181E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1EB4"/>
    <w:rPr>
      <w:sz w:val="18"/>
      <w:szCs w:val="18"/>
    </w:rPr>
  </w:style>
  <w:style w:type="character" w:customStyle="1" w:styleId="fontstyle01">
    <w:name w:val="fontstyle01"/>
    <w:basedOn w:val="a0"/>
    <w:rsid w:val="00381D5B"/>
    <w:rPr>
      <w:rFonts w:ascii="仿宋_GB2312" w:eastAsia="仿宋_GB2312" w:hint="eastAsia"/>
      <w:b w:val="0"/>
      <w:bCs w:val="0"/>
      <w:i w:val="0"/>
      <w:iCs w:val="0"/>
      <w:color w:val="000000"/>
      <w:sz w:val="32"/>
      <w:szCs w:val="32"/>
    </w:rPr>
  </w:style>
  <w:style w:type="paragraph" w:styleId="a5">
    <w:name w:val="Balloon Text"/>
    <w:basedOn w:val="a"/>
    <w:link w:val="Char1"/>
    <w:uiPriority w:val="99"/>
    <w:semiHidden/>
    <w:unhideWhenUsed/>
    <w:rsid w:val="00997B2C"/>
    <w:rPr>
      <w:sz w:val="18"/>
      <w:szCs w:val="18"/>
    </w:rPr>
  </w:style>
  <w:style w:type="character" w:customStyle="1" w:styleId="Char1">
    <w:name w:val="批注框文本 Char"/>
    <w:basedOn w:val="a0"/>
    <w:link w:val="a5"/>
    <w:uiPriority w:val="99"/>
    <w:semiHidden/>
    <w:rsid w:val="00997B2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76A9-2EE8-47D8-970B-704FE6F5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150</Words>
  <Characters>857</Characters>
  <Application>Microsoft Office Word</Application>
  <DocSecurity>0</DocSecurity>
  <Lines>7</Lines>
  <Paragraphs>2</Paragraphs>
  <ScaleCrop>false</ScaleCrop>
  <Company>china</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2019-09-30T01:28:00Z</cp:lastPrinted>
  <dcterms:created xsi:type="dcterms:W3CDTF">2019-09-29T02:47:00Z</dcterms:created>
  <dcterms:modified xsi:type="dcterms:W3CDTF">2019-10-05T08:13:00Z</dcterms:modified>
</cp:coreProperties>
</file>